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93909" w14:textId="77777777" w:rsidR="00B25194" w:rsidRDefault="00B25194" w:rsidP="00B25194">
      <w:pPr>
        <w:jc w:val="center"/>
        <w:rPr>
          <w:b/>
          <w:highlight w:val="white"/>
        </w:rPr>
      </w:pPr>
      <w:r>
        <w:rPr>
          <w:b/>
          <w:highlight w:val="white"/>
        </w:rPr>
        <w:t xml:space="preserve">Grupo Bolívar Davivienda busca emprendedores y pymes talento en Colombia  </w:t>
      </w:r>
    </w:p>
    <w:p w14:paraId="1A8DFBBE" w14:textId="77777777" w:rsidR="00B25194" w:rsidRDefault="00B25194" w:rsidP="00B25194">
      <w:pPr>
        <w:jc w:val="both"/>
        <w:rPr>
          <w:b/>
          <w:highlight w:val="white"/>
        </w:rPr>
      </w:pPr>
    </w:p>
    <w:p w14:paraId="53FF69F6" w14:textId="77777777" w:rsidR="00B25194" w:rsidRDefault="00B25194" w:rsidP="00B25194">
      <w:pPr>
        <w:numPr>
          <w:ilvl w:val="0"/>
          <w:numId w:val="6"/>
        </w:numPr>
        <w:spacing w:line="276" w:lineRule="auto"/>
        <w:jc w:val="both"/>
        <w:rPr>
          <w:highlight w:val="white"/>
        </w:rPr>
      </w:pPr>
      <w:r>
        <w:rPr>
          <w:highlight w:val="white"/>
        </w:rPr>
        <w:t xml:space="preserve">Los elegidos podrán acceder a mentorías empresariales con la guía de altos ejecutivos del Grupo Bolívar y de una red de exitosos empresarios a nivel regional, además contarán con las herramientas, acompañamiento, eventos, e inversiones que les permitirán apalancar su desarrollo hacia la rentabilidad y sostenibilidad en el tiempo. </w:t>
      </w:r>
    </w:p>
    <w:p w14:paraId="0890D637" w14:textId="77777777" w:rsidR="00B25194" w:rsidRDefault="00B25194" w:rsidP="00B25194">
      <w:pPr>
        <w:jc w:val="both"/>
        <w:rPr>
          <w:b/>
          <w:highlight w:val="white"/>
        </w:rPr>
      </w:pPr>
    </w:p>
    <w:p w14:paraId="3776B946" w14:textId="77777777" w:rsidR="00B25194" w:rsidRDefault="00B25194" w:rsidP="00B25194">
      <w:pPr>
        <w:jc w:val="both"/>
        <w:rPr>
          <w:highlight w:val="white"/>
        </w:rPr>
      </w:pPr>
    </w:p>
    <w:p w14:paraId="60AE7C3B" w14:textId="77777777" w:rsidR="00B25194" w:rsidRDefault="00B25194" w:rsidP="00B25194">
      <w:pPr>
        <w:jc w:val="both"/>
        <w:rPr>
          <w:highlight w:val="white"/>
        </w:rPr>
      </w:pPr>
      <w:r>
        <w:rPr>
          <w:highlight w:val="white"/>
        </w:rPr>
        <w:t>Octubre de 2021. “</w:t>
      </w:r>
      <w:r>
        <w:rPr>
          <w:b/>
          <w:highlight w:val="white"/>
        </w:rPr>
        <w:t xml:space="preserve">Emprende País” un programa de la Fundación Bolívar Davivienda, </w:t>
      </w:r>
      <w:r>
        <w:rPr>
          <w:highlight w:val="white"/>
        </w:rPr>
        <w:t xml:space="preserve">que anualmente y sin ningún costo, acompaña a todos aquellos líderes emprendedores que buscan multiplicar su propósito de empresa y abrir oportunidades de trabajo convirtiéndose en motores de desarrollo para el país. Este año el programa abre sus convocatorias y además presenta un evento de emprendimiento con libre acceso, el </w:t>
      </w:r>
      <w:r>
        <w:rPr>
          <w:b/>
          <w:highlight w:val="white"/>
        </w:rPr>
        <w:t xml:space="preserve">Master Pymes </w:t>
      </w:r>
      <w:proofErr w:type="spellStart"/>
      <w:r>
        <w:rPr>
          <w:b/>
          <w:highlight w:val="white"/>
        </w:rPr>
        <w:t>Class</w:t>
      </w:r>
      <w:proofErr w:type="spellEnd"/>
      <w:r>
        <w:rPr>
          <w:b/>
          <w:highlight w:val="white"/>
        </w:rPr>
        <w:t xml:space="preserve">, </w:t>
      </w:r>
      <w:r>
        <w:rPr>
          <w:highlight w:val="white"/>
        </w:rPr>
        <w:t xml:space="preserve">en el cual se hablará de metodologías de vanguardia para crecer y se reconocerá la labor tan importante que están teniendo las pymes en la reactivación económica del país. </w:t>
      </w:r>
    </w:p>
    <w:p w14:paraId="20E0E06B" w14:textId="77777777" w:rsidR="00B25194" w:rsidRDefault="00B25194" w:rsidP="00B25194">
      <w:pPr>
        <w:jc w:val="both"/>
        <w:rPr>
          <w:highlight w:val="white"/>
        </w:rPr>
      </w:pPr>
    </w:p>
    <w:p w14:paraId="6E0E1B72" w14:textId="77777777" w:rsidR="00B25194" w:rsidRDefault="00B25194" w:rsidP="00B25194">
      <w:pPr>
        <w:jc w:val="both"/>
        <w:rPr>
          <w:highlight w:val="white"/>
        </w:rPr>
      </w:pPr>
    </w:p>
    <w:p w14:paraId="2E3FD58F" w14:textId="77777777" w:rsidR="00B25194" w:rsidRDefault="00B25194" w:rsidP="00B25194">
      <w:pPr>
        <w:spacing w:after="180" w:line="288" w:lineRule="auto"/>
        <w:jc w:val="both"/>
        <w:rPr>
          <w:b/>
          <w:highlight w:val="white"/>
        </w:rPr>
      </w:pPr>
      <w:r>
        <w:rPr>
          <w:b/>
          <w:highlight w:val="white"/>
        </w:rPr>
        <w:t>¿Cómo funciona Emprende País  y qué beneficios tiene para pymes y emprendedores?</w:t>
      </w:r>
    </w:p>
    <w:p w14:paraId="61F08D36" w14:textId="77777777" w:rsidR="00B25194" w:rsidRDefault="00B25194" w:rsidP="00B25194">
      <w:pPr>
        <w:spacing w:after="180" w:line="288" w:lineRule="auto"/>
        <w:jc w:val="both"/>
        <w:rPr>
          <w:highlight w:val="white"/>
        </w:rPr>
      </w:pPr>
      <w:r>
        <w:rPr>
          <w:highlight w:val="white"/>
        </w:rPr>
        <w:t xml:space="preserve">Emprende País funciona a manera de plataforma con una oferta de múltiples servicios </w:t>
      </w:r>
      <w:hyperlink r:id="rId8">
        <w:r>
          <w:rPr>
            <w:color w:val="1155CC"/>
            <w:highlight w:val="white"/>
            <w:u w:val="single"/>
          </w:rPr>
          <w:t>https://www.fundacionbolivardavivienda.org/emprende-pais/convocatorias</w:t>
        </w:r>
      </w:hyperlink>
      <w:r>
        <w:rPr>
          <w:highlight w:val="white"/>
        </w:rPr>
        <w:t xml:space="preserve"> :</w:t>
      </w:r>
    </w:p>
    <w:p w14:paraId="64664EA5" w14:textId="77777777" w:rsidR="00B25194" w:rsidRDefault="00B25194" w:rsidP="00B25194">
      <w:pPr>
        <w:spacing w:after="180" w:line="288" w:lineRule="auto"/>
        <w:jc w:val="both"/>
        <w:rPr>
          <w:highlight w:val="white"/>
        </w:rPr>
      </w:pPr>
    </w:p>
    <w:p w14:paraId="43E3FDB6" w14:textId="77777777" w:rsidR="00B25194" w:rsidRDefault="00B25194" w:rsidP="00B25194">
      <w:pPr>
        <w:numPr>
          <w:ilvl w:val="0"/>
          <w:numId w:val="5"/>
        </w:numPr>
        <w:spacing w:line="288" w:lineRule="auto"/>
        <w:jc w:val="both"/>
        <w:rPr>
          <w:color w:val="313231"/>
        </w:rPr>
      </w:pPr>
      <w:r>
        <w:rPr>
          <w:highlight w:val="white"/>
        </w:rPr>
        <w:t xml:space="preserve">Formación en las áreas estratégicas para el crecimiento rentable y sostenible de la pyme, la cual es impartida por consultores y emprendedores destacados y exitosos en cada una de las áreas, en esta fase se entregan herramientas de consultoría para que puedan ser implementadas por las empresas. </w:t>
      </w:r>
    </w:p>
    <w:p w14:paraId="1C890CEE" w14:textId="77777777" w:rsidR="00B25194" w:rsidRDefault="00B25194" w:rsidP="00B25194">
      <w:pPr>
        <w:numPr>
          <w:ilvl w:val="0"/>
          <w:numId w:val="5"/>
        </w:numPr>
        <w:spacing w:line="288" w:lineRule="auto"/>
        <w:jc w:val="both"/>
        <w:rPr>
          <w:color w:val="313231"/>
        </w:rPr>
      </w:pPr>
      <w:r>
        <w:rPr>
          <w:highlight w:val="white"/>
        </w:rPr>
        <w:t xml:space="preserve"> Apoyo en la construcción de proyectos de escalamiento, en el que las empresas de la mano de consultores, diseñan su plan de crecimiento y participan en diversas rondas de inversión. </w:t>
      </w:r>
    </w:p>
    <w:p w14:paraId="50C1C9D2" w14:textId="77777777" w:rsidR="00B25194" w:rsidRDefault="00B25194" w:rsidP="00B25194">
      <w:pPr>
        <w:numPr>
          <w:ilvl w:val="0"/>
          <w:numId w:val="5"/>
        </w:numPr>
        <w:spacing w:after="180" w:line="288" w:lineRule="auto"/>
        <w:jc w:val="both"/>
        <w:rPr>
          <w:color w:val="313231"/>
        </w:rPr>
      </w:pPr>
      <w:r>
        <w:rPr>
          <w:highlight w:val="white"/>
        </w:rPr>
        <w:t xml:space="preserve">Mentorías, en cada una de las ciudades donde el programa tiene presencia, el programa asigna mentores que son empresarios y ejecutivos destacados de grandes corporativos, los cuales los ayudan a validar los planes de crecimiento </w:t>
      </w:r>
    </w:p>
    <w:p w14:paraId="35686271" w14:textId="77777777" w:rsidR="00B25194" w:rsidRDefault="00B25194" w:rsidP="00B25194">
      <w:pPr>
        <w:spacing w:after="180" w:line="288" w:lineRule="auto"/>
        <w:jc w:val="both"/>
        <w:rPr>
          <w:highlight w:val="white"/>
        </w:rPr>
      </w:pPr>
    </w:p>
    <w:p w14:paraId="00956B23" w14:textId="77777777" w:rsidR="00B25194" w:rsidRDefault="00B25194" w:rsidP="00B25194">
      <w:pPr>
        <w:jc w:val="both"/>
        <w:rPr>
          <w:highlight w:val="white"/>
        </w:rPr>
      </w:pPr>
      <w:r>
        <w:rPr>
          <w:i/>
          <w:highlight w:val="white"/>
        </w:rPr>
        <w:t xml:space="preserve">“Este es uno de los programas de mayor alcance actualmente, pues se ha llegado a más de 300 empresas que para 2020 vendieron más de 2 billones de pesos, actualmente el programa cuenta con aliados como </w:t>
      </w:r>
      <w:proofErr w:type="spellStart"/>
      <w:r>
        <w:rPr>
          <w:i/>
          <w:highlight w:val="white"/>
        </w:rPr>
        <w:t>Innpulsa</w:t>
      </w:r>
      <w:proofErr w:type="spellEnd"/>
      <w:r>
        <w:rPr>
          <w:i/>
          <w:highlight w:val="white"/>
        </w:rPr>
        <w:t xml:space="preserve"> Colombia, la Cámara de Comercio de Bucaramanga, de Cali y de Santa Marta” y quiere continuar expandiéndose por todo Colombia. </w:t>
      </w:r>
      <w:r>
        <w:rPr>
          <w:highlight w:val="white"/>
        </w:rPr>
        <w:t xml:space="preserve">Fernando Cortés </w:t>
      </w:r>
      <w:proofErr w:type="spellStart"/>
      <w:r>
        <w:rPr>
          <w:highlight w:val="white"/>
        </w:rPr>
        <w:t>McAllister</w:t>
      </w:r>
      <w:proofErr w:type="spellEnd"/>
      <w:r>
        <w:rPr>
          <w:highlight w:val="white"/>
        </w:rPr>
        <w:t xml:space="preserve">, Director Ejecutivo de la Fundación Bolívar Davivienda. </w:t>
      </w:r>
    </w:p>
    <w:p w14:paraId="7F3BC845" w14:textId="77777777" w:rsidR="00B25194" w:rsidRDefault="00B25194" w:rsidP="00B25194">
      <w:pPr>
        <w:jc w:val="both"/>
        <w:rPr>
          <w:highlight w:val="white"/>
        </w:rPr>
      </w:pPr>
    </w:p>
    <w:p w14:paraId="337F05DD" w14:textId="77777777" w:rsidR="00B25194" w:rsidRDefault="00B25194" w:rsidP="00B25194">
      <w:pPr>
        <w:spacing w:before="180" w:line="288" w:lineRule="auto"/>
        <w:rPr>
          <w:highlight w:val="white"/>
        </w:rPr>
      </w:pPr>
      <w:r>
        <w:rPr>
          <w:b/>
          <w:highlight w:val="white"/>
        </w:rPr>
        <w:t xml:space="preserve">Master Pymes </w:t>
      </w:r>
      <w:proofErr w:type="spellStart"/>
      <w:r>
        <w:rPr>
          <w:b/>
          <w:highlight w:val="white"/>
        </w:rPr>
        <w:t>Class</w:t>
      </w:r>
      <w:proofErr w:type="spellEnd"/>
      <w:r>
        <w:rPr>
          <w:b/>
          <w:highlight w:val="white"/>
        </w:rPr>
        <w:t xml:space="preserve"> 2021; un evento que reconocerá la encomiable labor de las pymes en Colombia este martes 26 de octubre </w:t>
      </w:r>
    </w:p>
    <w:p w14:paraId="2B10CBF9" w14:textId="77777777" w:rsidR="00B25194" w:rsidRDefault="00B25194" w:rsidP="00B25194">
      <w:pPr>
        <w:spacing w:before="180" w:line="288" w:lineRule="auto"/>
        <w:rPr>
          <w:highlight w:val="white"/>
        </w:rPr>
      </w:pPr>
    </w:p>
    <w:p w14:paraId="3E6DDD62" w14:textId="77777777" w:rsidR="00B25194" w:rsidRDefault="00B25194" w:rsidP="00B25194">
      <w:pPr>
        <w:spacing w:after="180" w:line="288" w:lineRule="auto"/>
        <w:jc w:val="both"/>
        <w:rPr>
          <w:highlight w:val="white"/>
        </w:rPr>
      </w:pPr>
      <w:r>
        <w:rPr>
          <w:highlight w:val="white"/>
        </w:rPr>
        <w:t xml:space="preserve">Las pymes vienen siendo el motor de la economía del país, ya que generan la gran mayoría de empleos, sin embargo, todavía necesitan ayuda, herramientas que les permitan empoderarse y sacar adelante sus empresas y sus pequeños ecosistemas directos. Por esta razón, </w:t>
      </w:r>
      <w:r>
        <w:rPr>
          <w:b/>
          <w:highlight w:val="white"/>
        </w:rPr>
        <w:t xml:space="preserve">Emprende País en alianza con </w:t>
      </w:r>
      <w:proofErr w:type="spellStart"/>
      <w:r>
        <w:rPr>
          <w:b/>
          <w:highlight w:val="white"/>
        </w:rPr>
        <w:t>Innpulsa</w:t>
      </w:r>
      <w:proofErr w:type="spellEnd"/>
      <w:r>
        <w:rPr>
          <w:b/>
          <w:highlight w:val="white"/>
        </w:rPr>
        <w:t xml:space="preserve"> Colombia  </w:t>
      </w:r>
      <w:r>
        <w:rPr>
          <w:highlight w:val="white"/>
        </w:rPr>
        <w:t xml:space="preserve">realizarán este evento dirigido a ellas, a través del cual con la ayuda de </w:t>
      </w:r>
      <w:r>
        <w:rPr>
          <w:b/>
          <w:i/>
          <w:highlight w:val="white"/>
        </w:rPr>
        <w:t xml:space="preserve">Javier Alexis </w:t>
      </w:r>
      <w:proofErr w:type="spellStart"/>
      <w:r>
        <w:rPr>
          <w:b/>
          <w:i/>
          <w:highlight w:val="white"/>
        </w:rPr>
        <w:t>Garcia</w:t>
      </w:r>
      <w:proofErr w:type="spellEnd"/>
      <w:r>
        <w:rPr>
          <w:b/>
          <w:i/>
          <w:highlight w:val="white"/>
        </w:rPr>
        <w:t xml:space="preserve">, el autor del `Salto Quántico´ </w:t>
      </w:r>
      <w:r>
        <w:rPr>
          <w:highlight w:val="white"/>
        </w:rPr>
        <w:t xml:space="preserve">descubrirán cómo identificar nuevas oportunidades en su ecosistema de negocio que hasta ahora no habían podido ver. </w:t>
      </w:r>
    </w:p>
    <w:p w14:paraId="17D2CED9" w14:textId="77777777" w:rsidR="00B25194" w:rsidRDefault="00B25194" w:rsidP="00B25194">
      <w:pPr>
        <w:spacing w:after="180" w:line="288" w:lineRule="auto"/>
        <w:jc w:val="both"/>
        <w:rPr>
          <w:b/>
          <w:i/>
          <w:highlight w:val="white"/>
        </w:rPr>
      </w:pPr>
      <w:r>
        <w:rPr>
          <w:i/>
          <w:highlight w:val="white"/>
        </w:rPr>
        <w:t xml:space="preserve">La metodología del Salto Quántico plantea que el problema se fundamenta en dos pilares, que denomina </w:t>
      </w:r>
      <w:r>
        <w:rPr>
          <w:b/>
          <w:i/>
          <w:highlight w:val="white"/>
        </w:rPr>
        <w:t>“cegueras”:</w:t>
      </w:r>
    </w:p>
    <w:p w14:paraId="0D5610EF" w14:textId="77777777" w:rsidR="00B25194" w:rsidRDefault="00B25194" w:rsidP="00B25194">
      <w:pPr>
        <w:spacing w:after="180" w:line="288" w:lineRule="auto"/>
        <w:jc w:val="both"/>
        <w:rPr>
          <w:i/>
          <w:highlight w:val="white"/>
        </w:rPr>
      </w:pPr>
      <w:r>
        <w:rPr>
          <w:b/>
          <w:i/>
          <w:highlight w:val="white"/>
        </w:rPr>
        <w:t>Primera Ceguera:</w:t>
      </w:r>
      <w:r>
        <w:rPr>
          <w:i/>
          <w:highlight w:val="white"/>
        </w:rPr>
        <w:t xml:space="preserve"> no alcanzan a ver más allá de su realidad cotidiana. No ven el ecosistema en el que están inmersos, y las oportunidades que ellos tienen para cambiar su posición en ese ecosistema.</w:t>
      </w:r>
    </w:p>
    <w:p w14:paraId="39D459D8" w14:textId="77777777" w:rsidR="00B25194" w:rsidRDefault="00B25194" w:rsidP="00B25194">
      <w:pPr>
        <w:spacing w:after="180" w:line="288" w:lineRule="auto"/>
        <w:jc w:val="both"/>
        <w:rPr>
          <w:i/>
          <w:highlight w:val="white"/>
        </w:rPr>
      </w:pPr>
      <w:r>
        <w:rPr>
          <w:b/>
          <w:i/>
          <w:highlight w:val="white"/>
        </w:rPr>
        <w:t>Segunda Ceguera:</w:t>
      </w:r>
      <w:r>
        <w:rPr>
          <w:i/>
          <w:highlight w:val="white"/>
        </w:rPr>
        <w:t xml:space="preserve"> son humanos como todos y el ego nos pierde. No queremos ver lo que estamos haciendo mal. Las malas decisiones de nuestra vida. Incluso el motivo equivocado por el que cree este negocio.</w:t>
      </w:r>
    </w:p>
    <w:p w14:paraId="22879614" w14:textId="77777777" w:rsidR="00B25194" w:rsidRPr="005F081D" w:rsidRDefault="00B25194" w:rsidP="00B25194">
      <w:pPr>
        <w:spacing w:after="180" w:line="288" w:lineRule="auto"/>
        <w:jc w:val="both"/>
        <w:rPr>
          <w:i/>
          <w:highlight w:val="white"/>
        </w:rPr>
      </w:pPr>
      <w:r>
        <w:rPr>
          <w:i/>
          <w:highlight w:val="white"/>
        </w:rPr>
        <w:t>Así que deben aprender a ver. Realizar por un lado un “</w:t>
      </w:r>
      <w:proofErr w:type="spellStart"/>
      <w:r>
        <w:rPr>
          <w:i/>
          <w:highlight w:val="white"/>
        </w:rPr>
        <w:t>sincericidio</w:t>
      </w:r>
      <w:proofErr w:type="spellEnd"/>
      <w:r>
        <w:rPr>
          <w:i/>
          <w:highlight w:val="white"/>
        </w:rPr>
        <w:t>” con ellos mismos, y por otra parte aprender a comprender su ecosistema y ver oportunidades”</w:t>
      </w:r>
    </w:p>
    <w:p w14:paraId="4695323D" w14:textId="77777777" w:rsidR="00B25194" w:rsidRDefault="00B25194" w:rsidP="00B25194">
      <w:pPr>
        <w:spacing w:after="180" w:line="288" w:lineRule="auto"/>
        <w:jc w:val="both"/>
        <w:rPr>
          <w:highlight w:val="white"/>
        </w:rPr>
      </w:pPr>
      <w:r>
        <w:rPr>
          <w:highlight w:val="white"/>
        </w:rPr>
        <w:lastRenderedPageBreak/>
        <w:t xml:space="preserve">En el evento además de tener los espacios de reflexión sobre el salto cuántico y el reconocimiento a las pymes, se realizará un acompañamiento a empresas para que implementen esta metodología y alcancen el potencial de escalamiento. </w:t>
      </w:r>
    </w:p>
    <w:p w14:paraId="64B5381B" w14:textId="77777777" w:rsidR="00B25194" w:rsidRDefault="00B25194" w:rsidP="00B25194">
      <w:pPr>
        <w:spacing w:after="180" w:line="288" w:lineRule="auto"/>
        <w:jc w:val="both"/>
        <w:rPr>
          <w:highlight w:val="white"/>
        </w:rPr>
      </w:pPr>
      <w:r>
        <w:rPr>
          <w:highlight w:val="white"/>
        </w:rPr>
        <w:t xml:space="preserve">Para ser parte del programa </w:t>
      </w:r>
      <w:r>
        <w:rPr>
          <w:b/>
          <w:highlight w:val="white"/>
        </w:rPr>
        <w:t>Emprende País</w:t>
      </w:r>
      <w:r>
        <w:rPr>
          <w:highlight w:val="white"/>
        </w:rPr>
        <w:t xml:space="preserve">  y de la </w:t>
      </w:r>
      <w:r>
        <w:rPr>
          <w:b/>
          <w:highlight w:val="white"/>
        </w:rPr>
        <w:t xml:space="preserve">Master Pymes </w:t>
      </w:r>
      <w:proofErr w:type="spellStart"/>
      <w:r>
        <w:rPr>
          <w:b/>
          <w:highlight w:val="white"/>
        </w:rPr>
        <w:t>Class</w:t>
      </w:r>
      <w:proofErr w:type="spellEnd"/>
      <w:r>
        <w:rPr>
          <w:b/>
          <w:highlight w:val="white"/>
        </w:rPr>
        <w:t xml:space="preserve"> 2021</w:t>
      </w:r>
      <w:r>
        <w:rPr>
          <w:highlight w:val="white"/>
        </w:rPr>
        <w:t xml:space="preserve"> solo debe ingresar aquí:</w:t>
      </w:r>
    </w:p>
    <w:p w14:paraId="17365DDF" w14:textId="77777777" w:rsidR="00B25194" w:rsidRDefault="00B25194" w:rsidP="00B25194">
      <w:pPr>
        <w:spacing w:after="180" w:line="288" w:lineRule="auto"/>
        <w:jc w:val="both"/>
        <w:rPr>
          <w:color w:val="313231"/>
        </w:rPr>
      </w:pPr>
      <w:hyperlink r:id="rId9" w:history="1">
        <w:r w:rsidRPr="00635CF8">
          <w:rPr>
            <w:rStyle w:val="Hipervnculo"/>
          </w:rPr>
          <w:t>https://masterpymesclass.com</w:t>
        </w:r>
      </w:hyperlink>
    </w:p>
    <w:p w14:paraId="6FA55403" w14:textId="77777777" w:rsidR="00D5593D" w:rsidRPr="00A83D90" w:rsidRDefault="00D5593D" w:rsidP="00E20C3D">
      <w:pPr>
        <w:rPr>
          <w:rFonts w:ascii="Arial" w:eastAsia="Arial" w:hAnsi="Arial" w:cs="Arial"/>
        </w:rPr>
      </w:pPr>
    </w:p>
    <w:sectPr w:rsidR="00D5593D" w:rsidRPr="00A83D90">
      <w:head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9147A" w14:textId="77777777" w:rsidR="00EB4C07" w:rsidRDefault="00EB4C07" w:rsidP="00367C53">
      <w:r>
        <w:separator/>
      </w:r>
    </w:p>
  </w:endnote>
  <w:endnote w:type="continuationSeparator" w:id="0">
    <w:p w14:paraId="0F7C3B84" w14:textId="77777777" w:rsidR="00EB4C07" w:rsidRDefault="00EB4C07" w:rsidP="0036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9866E" w14:textId="77777777" w:rsidR="00EB4C07" w:rsidRDefault="00EB4C07" w:rsidP="00367C53">
      <w:r>
        <w:separator/>
      </w:r>
    </w:p>
  </w:footnote>
  <w:footnote w:type="continuationSeparator" w:id="0">
    <w:p w14:paraId="07F5D740" w14:textId="77777777" w:rsidR="00EB4C07" w:rsidRDefault="00EB4C07" w:rsidP="00367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1D95A" w14:textId="77777777" w:rsidR="00367C53" w:rsidRDefault="00367C53">
    <w:pPr>
      <w:pStyle w:val="Encabezado"/>
    </w:pPr>
    <w:r>
      <w:rPr>
        <w:rFonts w:ascii="Arial Narrow" w:eastAsia="Arial Narrow" w:hAnsi="Arial Narrow" w:cs="Arial Narrow"/>
        <w:b/>
        <w:noProof/>
      </w:rPr>
      <w:drawing>
        <wp:anchor distT="0" distB="0" distL="0" distR="0" simplePos="0" relativeHeight="251659264" behindDoc="0" locked="0" layoutInCell="1" hidden="0" allowOverlap="1" wp14:anchorId="0D9B2650" wp14:editId="141974BA">
          <wp:simplePos x="0" y="0"/>
          <wp:positionH relativeFrom="page">
            <wp:posOffset>-24271</wp:posOffset>
          </wp:positionH>
          <wp:positionV relativeFrom="page">
            <wp:posOffset>21293</wp:posOffset>
          </wp:positionV>
          <wp:extent cx="7778338" cy="1633220"/>
          <wp:effectExtent l="0" t="0" r="0" b="5080"/>
          <wp:wrapTopAndBottom distT="0" dist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338" cy="1633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D2C23"/>
    <w:multiLevelType w:val="multilevel"/>
    <w:tmpl w:val="E2B274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322316A"/>
    <w:multiLevelType w:val="multilevel"/>
    <w:tmpl w:val="FAECFA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FC1451"/>
    <w:multiLevelType w:val="multilevel"/>
    <w:tmpl w:val="59DC9F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FFE054F"/>
    <w:multiLevelType w:val="multilevel"/>
    <w:tmpl w:val="A8D20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7077BA0"/>
    <w:multiLevelType w:val="multilevel"/>
    <w:tmpl w:val="0A1E80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A432A2F"/>
    <w:multiLevelType w:val="hybridMultilevel"/>
    <w:tmpl w:val="21BA45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93D"/>
    <w:rsid w:val="00050EE9"/>
    <w:rsid w:val="000A7177"/>
    <w:rsid w:val="00142C63"/>
    <w:rsid w:val="001B2C36"/>
    <w:rsid w:val="001E03F0"/>
    <w:rsid w:val="002749BC"/>
    <w:rsid w:val="00355E7F"/>
    <w:rsid w:val="00367C53"/>
    <w:rsid w:val="003B3EC0"/>
    <w:rsid w:val="003F4EDA"/>
    <w:rsid w:val="004A2EE6"/>
    <w:rsid w:val="00596110"/>
    <w:rsid w:val="005B3CDD"/>
    <w:rsid w:val="005C6144"/>
    <w:rsid w:val="00614788"/>
    <w:rsid w:val="00671542"/>
    <w:rsid w:val="006B18D4"/>
    <w:rsid w:val="007544C2"/>
    <w:rsid w:val="007A4390"/>
    <w:rsid w:val="007E3F54"/>
    <w:rsid w:val="007E64CA"/>
    <w:rsid w:val="00805BAA"/>
    <w:rsid w:val="00854EEB"/>
    <w:rsid w:val="008A16FC"/>
    <w:rsid w:val="008A5D20"/>
    <w:rsid w:val="00966E6A"/>
    <w:rsid w:val="00983FE4"/>
    <w:rsid w:val="009C0417"/>
    <w:rsid w:val="00A029F3"/>
    <w:rsid w:val="00A83D90"/>
    <w:rsid w:val="00B25194"/>
    <w:rsid w:val="00B56C49"/>
    <w:rsid w:val="00B95AE3"/>
    <w:rsid w:val="00CB07D0"/>
    <w:rsid w:val="00D02C8F"/>
    <w:rsid w:val="00D5593D"/>
    <w:rsid w:val="00D92787"/>
    <w:rsid w:val="00E20C3D"/>
    <w:rsid w:val="00E5198C"/>
    <w:rsid w:val="00EB4C07"/>
    <w:rsid w:val="00F57778"/>
    <w:rsid w:val="00F677A2"/>
    <w:rsid w:val="00F9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998D"/>
  <w15:docId w15:val="{7BD81FDC-F6D7-2B40-BE14-F3392AFE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B5257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2F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67C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7C53"/>
  </w:style>
  <w:style w:type="paragraph" w:styleId="Piedepgina">
    <w:name w:val="footer"/>
    <w:basedOn w:val="Normal"/>
    <w:link w:val="PiedepginaCar"/>
    <w:uiPriority w:val="99"/>
    <w:unhideWhenUsed/>
    <w:rsid w:val="00367C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C53"/>
  </w:style>
  <w:style w:type="paragraph" w:styleId="Textodeglobo">
    <w:name w:val="Balloon Text"/>
    <w:basedOn w:val="Normal"/>
    <w:link w:val="TextodegloboCar"/>
    <w:uiPriority w:val="99"/>
    <w:semiHidden/>
    <w:unhideWhenUsed/>
    <w:rsid w:val="00A83D9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D90"/>
    <w:rPr>
      <w:rFonts w:ascii="Times New Roman" w:hAnsi="Times New Roman" w:cs="Times New Roman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83D9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3D9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83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acionbolivardavivienda.org/emprende-pais/convocatori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sterpymesclas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R7eX4pqOz+EVbTedsEt+hQQLfw==">AMUW2mV5iQIVqUDaPSS5gLoLsS/w7pTchHPt5nAm1PYg+TR7Y7RdKVN/NwY3K8/RN58TVWGinAE0dV6U5dY8IjL58gaXFRDi7B9mtMK6UbKs/kvzO8UQ06A=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BABEL GROUP</cp:lastModifiedBy>
  <cp:revision>2</cp:revision>
  <dcterms:created xsi:type="dcterms:W3CDTF">2021-10-25T16:32:00Z</dcterms:created>
  <dcterms:modified xsi:type="dcterms:W3CDTF">2021-10-25T16:32:00Z</dcterms:modified>
</cp:coreProperties>
</file>